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Cahier Technique – Contrôle d’accès – L’Atelier des Chefs</w:t>
      </w:r>
    </w:p>
    <w:p>
      <w:pPr>
        <w:pStyle w:val="Heading2"/>
      </w:pPr>
      <w:r>
        <w:t>Étape 1 – Étude de la demande</w:t>
      </w:r>
    </w:p>
    <w:p>
      <w:r>
        <w:t>L’entreprise souhaite sécuriser l’accès en deux étapes : une première porte sur le palier et une seconde dans le sas. Chaque porte doit pouvoir s’ouvrir via digicode RFID, badge RFID ou bouton poussoir à l’accueil. Les visiteurs utilisent la sonnette vidéo, l’accueil ouvre via bouton dédié.</w:t>
      </w:r>
    </w:p>
    <w:p>
      <w:pPr>
        <w:pStyle w:val="Heading2"/>
      </w:pPr>
      <w:r>
        <w:t>Étape 2 – Quantification du matériel</w:t>
      </w:r>
    </w:p>
    <w:p>
      <w:r>
        <w:t>Tableau complété fourni séparément.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Équipement</w:t>
            </w:r>
          </w:p>
        </w:tc>
        <w:tc>
          <w:tcPr>
            <w:tcW w:type="dxa" w:w="4320"/>
          </w:tcPr>
          <w:p>
            <w:r>
              <w:t>Quantité</w:t>
            </w:r>
          </w:p>
        </w:tc>
      </w:tr>
      <w:tr>
        <w:tc>
          <w:tcPr>
            <w:tcW w:type="dxa" w:w="4320"/>
          </w:tcPr>
          <w:p>
            <w:r>
              <w:t>Gâches électriques</w:t>
            </w:r>
          </w:p>
        </w:tc>
        <w:tc>
          <w:tcPr>
            <w:tcW w:type="dxa" w:w="4320"/>
          </w:tcPr>
          <w:p>
            <w:r>
              <w:t>2</w:t>
            </w:r>
          </w:p>
        </w:tc>
      </w:tr>
      <w:tr>
        <w:tc>
          <w:tcPr>
            <w:tcW w:type="dxa" w:w="4320"/>
          </w:tcPr>
          <w:p>
            <w:r>
              <w:t>Boitier de commandes</w:t>
            </w:r>
          </w:p>
        </w:tc>
        <w:tc>
          <w:tcPr>
            <w:tcW w:type="dxa" w:w="4320"/>
          </w:tcPr>
          <w:p>
            <w:r>
              <w:t>2</w:t>
            </w:r>
          </w:p>
        </w:tc>
      </w:tr>
      <w:tr>
        <w:tc>
          <w:tcPr>
            <w:tcW w:type="dxa" w:w="4320"/>
          </w:tcPr>
          <w:p>
            <w:r>
              <w:t>Digicode RFID</w:t>
            </w:r>
          </w:p>
        </w:tc>
        <w:tc>
          <w:tcPr>
            <w:tcW w:type="dxa" w:w="4320"/>
          </w:tcPr>
          <w:p>
            <w:r>
              <w:t>2</w:t>
            </w:r>
          </w:p>
        </w:tc>
      </w:tr>
      <w:tr>
        <w:tc>
          <w:tcPr>
            <w:tcW w:type="dxa" w:w="4320"/>
          </w:tcPr>
          <w:p>
            <w:r>
              <w:t>Bouton poussoir accueil</w:t>
            </w:r>
          </w:p>
        </w:tc>
        <w:tc>
          <w:tcPr>
            <w:tcW w:type="dxa" w:w="4320"/>
          </w:tcPr>
          <w:p>
            <w:r>
              <w:t>2</w:t>
            </w:r>
          </w:p>
        </w:tc>
      </w:tr>
      <w:tr>
        <w:tc>
          <w:tcPr>
            <w:tcW w:type="dxa" w:w="4320"/>
          </w:tcPr>
          <w:p>
            <w:r>
              <w:t>Bouton poussoir de sortie</w:t>
            </w:r>
          </w:p>
        </w:tc>
        <w:tc>
          <w:tcPr>
            <w:tcW w:type="dxa" w:w="4320"/>
          </w:tcPr>
          <w:p>
            <w:r>
              <w:t>2</w:t>
            </w:r>
          </w:p>
        </w:tc>
      </w:tr>
      <w:tr>
        <w:tc>
          <w:tcPr>
            <w:tcW w:type="dxa" w:w="4320"/>
          </w:tcPr>
          <w:p>
            <w:r>
              <w:t>Sonnette vidéo</w:t>
            </w:r>
          </w:p>
        </w:tc>
        <w:tc>
          <w:tcPr>
            <w:tcW w:type="dxa" w:w="4320"/>
          </w:tcPr>
          <w:p>
            <w:r>
              <w:t>1</w:t>
            </w:r>
          </w:p>
        </w:tc>
      </w:tr>
      <w:tr>
        <w:tc>
          <w:tcPr>
            <w:tcW w:type="dxa" w:w="4320"/>
          </w:tcPr>
          <w:p>
            <w:r>
              <w:t>Transformateur 230V / 12 V</w:t>
            </w:r>
          </w:p>
        </w:tc>
        <w:tc>
          <w:tcPr>
            <w:tcW w:type="dxa" w:w="4320"/>
          </w:tcPr>
          <w:p>
            <w:r>
              <w:t>1</w:t>
            </w:r>
          </w:p>
        </w:tc>
      </w:tr>
    </w:tbl>
    <w:p>
      <w:pPr>
        <w:pStyle w:val="Heading2"/>
      </w:pPr>
      <w:r>
        <w:t>Étape 3 – Implantation sur plan</w:t>
      </w:r>
    </w:p>
    <w:p>
      <w:r>
        <w:t>• Sonnette vidéo : placée à l’extérieur, à l’entrée du palier.</w:t>
        <w:br/>
        <w:t>• Digicode RFID porte 1 : côté extérieur de la première porte.</w:t>
        <w:br/>
        <w:t>• BP sortie porte 1 : côté intérieur du sas.</w:t>
        <w:br/>
        <w:t>• BP accueil porte 1 : au poste accueil.</w:t>
        <w:br/>
        <w:t>• Digicode RFID porte 2 : côté intérieur du sas.</w:t>
        <w:br/>
        <w:t>• BP sortie porte 2 : côté bureaux.</w:t>
        <w:br/>
        <w:t>• BP accueil porte 2 : au poste accueil.</w:t>
        <w:br/>
        <w:t>• Gâche électrique porte 1 et porte 2 : intégrées dans les huisseries.</w:t>
        <w:br/>
      </w:r>
    </w:p>
    <w:p>
      <w:pPr>
        <w:pStyle w:val="Heading2"/>
      </w:pPr>
      <w:r>
        <w:t>Étape 4 – Schéma de raccordement (principe)</w:t>
      </w:r>
    </w:p>
    <w:p>
      <w:r>
        <w:t>Chaque porte est commandée par : Digicode RFID + BP sortie + BP accueil → vers boîtier temporisé → vers gâche électrique.</w:t>
        <w:br/>
        <w:t>Alimentation 230V → Transformateur 12V DC → Boîtier de commande → Gâche.</w:t>
        <w:br/>
        <w:t>Les BP sont câblés en parallèle sur l’entrée de commande du boîtier.</w:t>
      </w:r>
    </w:p>
    <w:p>
      <w:pPr>
        <w:pStyle w:val="Heading2"/>
      </w:pPr>
      <w:r>
        <w:t>Étape 5 – Mise en service de la sonnette vidéo</w:t>
      </w:r>
    </w:p>
    <w:p>
      <w:r>
        <w:t>Étape 1: 1. Ouvrir l’application iSCS Sentinel Home et ajouter un nouvel appareil.</w:t>
      </w:r>
    </w:p>
    <w:p>
      <w:r>
        <w:t>Étape 2: 2. Renseigner le réseau Wi-Fi et flasher le QR code de la sonnette.</w:t>
      </w:r>
    </w:p>
    <w:p>
      <w:r>
        <w:t>Étape 3: 3. Vérifier que la LED clignote indiquant le mode appairage, valider.</w:t>
      </w:r>
    </w:p>
    <w:p>
      <w:r>
        <w:t>Étape 4: 4. Nommer l’appareil (ex : Entrée Atelier des Chefs).</w:t>
      </w:r>
    </w:p>
    <w:p>
      <w:r>
        <w:t>Étape 5: 5. Ajouter éventuellement une photo du lieu d’installation.</w:t>
      </w:r>
    </w:p>
    <w:p>
      <w:r>
        <w:t>Étape 6: 6. Appuyer sur valider ; une notification confirme la mise en service.</w:t>
      </w:r>
    </w:p>
    <w:p>
      <w:r>
        <w:t>Étape 7: 7. Tester l’appel : vérifier réception sur le poste accueil.</w:t>
      </w:r>
    </w:p>
    <w:p>
      <w:pPr>
        <w:pStyle w:val="Heading2"/>
      </w:pPr>
      <w:r>
        <w:t>Étape 6 – Programmation digicode RFID (exemples)</w:t>
      </w:r>
    </w:p>
    <w:p>
      <w:r>
        <w:t>Code maître par défaut : 999999</w:t>
      </w:r>
    </w:p>
    <w:p>
      <w:r>
        <w:t>Programmation du code utilisateur pour Kylian Lepape :</w:t>
      </w:r>
    </w:p>
    <w:p>
      <w:r>
        <w:t>1) Entrer : 999999 #</w:t>
        <w:br/>
        <w:t>2) Saisir : 1 028 # 0019 #</w:t>
        <w:br/>
        <w:t>3) Sortir : *</w:t>
      </w:r>
    </w:p>
    <w:p>
      <w:r>
        <w:t>Programmation du badge pour Kylian Lepape :</w:t>
      </w:r>
    </w:p>
    <w:p>
      <w:r>
        <w:t>1) Entrer : 999999 #</w:t>
        <w:br/>
        <w:t>2) Lire le badge : (présenter badge)</w:t>
        <w:br/>
        <w:t>3) Sortir : *</w:t>
      </w:r>
    </w:p>
    <w:p>
      <w:r>
        <w:t>Nouveau code pour Eva Porais :</w:t>
      </w:r>
    </w:p>
    <w:p>
      <w:r>
        <w:t>1) Entrer : 999999 #</w:t>
        <w:br/>
        <w:t>2) 1 023 # 0121 #</w:t>
        <w:br/>
        <w:t>3) Sortir : *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